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CE" w:rsidRPr="00834517" w:rsidRDefault="00834517" w:rsidP="00A408CE">
      <w:pPr>
        <w:jc w:val="center"/>
        <w:rPr>
          <w:b/>
          <w:lang w:val="fr-CA"/>
        </w:rPr>
      </w:pPr>
      <w:r w:rsidRPr="00834517">
        <w:rPr>
          <w:b/>
          <w:lang w:val="fr-CA"/>
        </w:rPr>
        <w:t>FORMULAIRE DE FACTURATION</w:t>
      </w:r>
    </w:p>
    <w:p w:rsidR="00A408CE" w:rsidRPr="00834517" w:rsidRDefault="00834517" w:rsidP="00A408CE">
      <w:pPr>
        <w:jc w:val="center"/>
        <w:rPr>
          <w:b/>
          <w:lang w:val="fr-CA"/>
        </w:rPr>
      </w:pPr>
      <w:r w:rsidRPr="00834517">
        <w:rPr>
          <w:b/>
          <w:lang w:val="fr-CA"/>
        </w:rPr>
        <w:t>Contributions annuelles au Fond</w:t>
      </w:r>
      <w:r>
        <w:rPr>
          <w:b/>
          <w:lang w:val="fr-CA"/>
        </w:rPr>
        <w:t>s canadien de la radio communautaire</w:t>
      </w:r>
    </w:p>
    <w:p w:rsidR="00A408CE" w:rsidRPr="00834517" w:rsidRDefault="00A408CE" w:rsidP="00A408CE">
      <w:pPr>
        <w:jc w:val="center"/>
        <w:rPr>
          <w:b/>
          <w:lang w:val="fr-CA"/>
        </w:rPr>
      </w:pPr>
    </w:p>
    <w:p w:rsidR="00A408CE" w:rsidRPr="00834517" w:rsidRDefault="00A408CE" w:rsidP="00A408CE">
      <w:pPr>
        <w:rPr>
          <w:b/>
          <w:lang w:val="fr-CA"/>
        </w:rPr>
      </w:pPr>
    </w:p>
    <w:p w:rsidR="00A408CE" w:rsidRPr="00834517" w:rsidRDefault="00834517" w:rsidP="00A408CE">
      <w:pPr>
        <w:rPr>
          <w:lang w:val="fr-CA"/>
        </w:rPr>
      </w:pPr>
      <w:r w:rsidRPr="00834517">
        <w:rPr>
          <w:lang w:val="fr-CA"/>
        </w:rPr>
        <w:t xml:space="preserve">Veuillez soumettre le formulaire </w:t>
      </w:r>
      <w:proofErr w:type="spellStart"/>
      <w:r w:rsidR="00623D1C">
        <w:rPr>
          <w:lang w:val="fr-CA"/>
        </w:rPr>
        <w:t>complèté</w:t>
      </w:r>
      <w:proofErr w:type="spellEnd"/>
      <w:r>
        <w:rPr>
          <w:lang w:val="fr-CA"/>
        </w:rPr>
        <w:t xml:space="preserve"> ainsi que toute question ou commentaire à :</w:t>
      </w:r>
    </w:p>
    <w:p w:rsidR="00A408CE" w:rsidRPr="00834517" w:rsidRDefault="00A408CE" w:rsidP="00A408CE">
      <w:pPr>
        <w:rPr>
          <w:lang w:val="fr-CA"/>
        </w:rPr>
      </w:pPr>
      <w:r w:rsidRPr="00834517">
        <w:rPr>
          <w:lang w:val="fr-CA"/>
        </w:rPr>
        <w:tab/>
      </w:r>
      <w:r w:rsidR="00834517" w:rsidRPr="00834517">
        <w:rPr>
          <w:lang w:val="fr-CA"/>
        </w:rPr>
        <w:t>Fonds canadien de la radio communautaire</w:t>
      </w:r>
    </w:p>
    <w:p w:rsidR="00A408CE" w:rsidRPr="00834517" w:rsidRDefault="00834517" w:rsidP="00A408CE">
      <w:pPr>
        <w:ind w:firstLine="708"/>
        <w:rPr>
          <w:lang w:val="fr-CA"/>
        </w:rPr>
      </w:pPr>
      <w:r w:rsidRPr="00834517">
        <w:rPr>
          <w:lang w:val="fr-CA"/>
        </w:rPr>
        <w:t>a/s:</w:t>
      </w:r>
      <w:r w:rsidR="00A408CE" w:rsidRPr="00834517">
        <w:rPr>
          <w:lang w:val="fr-CA"/>
        </w:rPr>
        <w:t xml:space="preserve"> Amély Friolet-O’Neil, </w:t>
      </w:r>
      <w:r w:rsidRPr="00834517">
        <w:rPr>
          <w:lang w:val="fr-CA"/>
        </w:rPr>
        <w:t>Directrice générale</w:t>
      </w:r>
    </w:p>
    <w:p w:rsidR="00A408CE" w:rsidRPr="00623D1C" w:rsidRDefault="00A408CE" w:rsidP="00A408CE">
      <w:pPr>
        <w:rPr>
          <w:lang w:val="fr-CA"/>
        </w:rPr>
      </w:pPr>
      <w:r w:rsidRPr="00834517">
        <w:rPr>
          <w:lang w:val="fr-CA"/>
        </w:rPr>
        <w:tab/>
      </w:r>
      <w:r w:rsidRPr="00623D1C">
        <w:rPr>
          <w:lang w:val="fr-CA"/>
        </w:rPr>
        <w:t xml:space="preserve">130 </w:t>
      </w:r>
      <w:r w:rsidR="00834517" w:rsidRPr="00623D1C">
        <w:rPr>
          <w:lang w:val="fr-CA"/>
        </w:rPr>
        <w:t xml:space="preserve">rue </w:t>
      </w:r>
      <w:r w:rsidRPr="00623D1C">
        <w:rPr>
          <w:lang w:val="fr-CA"/>
        </w:rPr>
        <w:t xml:space="preserve">Albert, Suite 606 </w:t>
      </w:r>
    </w:p>
    <w:p w:rsidR="00A408CE" w:rsidRPr="00623D1C" w:rsidRDefault="00A408CE" w:rsidP="00A408CE">
      <w:pPr>
        <w:rPr>
          <w:lang w:val="fr-CA"/>
        </w:rPr>
      </w:pPr>
      <w:r w:rsidRPr="00623D1C">
        <w:rPr>
          <w:lang w:val="fr-CA"/>
        </w:rPr>
        <w:tab/>
        <w:t>Ottawa, ON K1P 5G4</w:t>
      </w:r>
    </w:p>
    <w:p w:rsidR="00A408CE" w:rsidRPr="00834517" w:rsidRDefault="00A408CE" w:rsidP="00A408CE">
      <w:pPr>
        <w:rPr>
          <w:lang w:val="fr-CA"/>
        </w:rPr>
      </w:pPr>
      <w:r w:rsidRPr="00623D1C">
        <w:rPr>
          <w:lang w:val="fr-CA"/>
        </w:rPr>
        <w:tab/>
      </w:r>
      <w:r w:rsidR="00834517" w:rsidRPr="00834517">
        <w:rPr>
          <w:lang w:val="fr-CA"/>
        </w:rPr>
        <w:t>Courriel</w:t>
      </w:r>
      <w:r w:rsidRPr="00834517">
        <w:rPr>
          <w:lang w:val="fr-CA"/>
        </w:rPr>
        <w:t xml:space="preserve"> : </w:t>
      </w:r>
      <w:hyperlink r:id="rId6" w:history="1">
        <w:r w:rsidRPr="00834517">
          <w:rPr>
            <w:rStyle w:val="Lienhypertexte"/>
            <w:lang w:val="fr-CA"/>
          </w:rPr>
          <w:t>amely@crfc-fcrc.ca</w:t>
        </w:r>
      </w:hyperlink>
      <w:r w:rsidRPr="00834517">
        <w:rPr>
          <w:lang w:val="fr-CA"/>
        </w:rPr>
        <w:t xml:space="preserve"> </w:t>
      </w:r>
    </w:p>
    <w:p w:rsidR="00A408CE" w:rsidRPr="00834517" w:rsidRDefault="00A408CE" w:rsidP="00A408CE">
      <w:pPr>
        <w:rPr>
          <w:lang w:val="fr-CA"/>
        </w:rPr>
      </w:pPr>
    </w:p>
    <w:p w:rsidR="00FB2B58" w:rsidRPr="00834517" w:rsidRDefault="00FB2B58" w:rsidP="00FB2B58">
      <w:pPr>
        <w:rPr>
          <w:b/>
          <w:lang w:val="fr-CA"/>
        </w:rPr>
      </w:pPr>
    </w:p>
    <w:p w:rsidR="00FB2B58" w:rsidRPr="00834517" w:rsidRDefault="00FB2B58" w:rsidP="00FB2B58">
      <w:pPr>
        <w:rPr>
          <w:b/>
          <w:lang w:val="fr-CA"/>
        </w:rPr>
      </w:pPr>
    </w:p>
    <w:p w:rsidR="00FB2B58" w:rsidRPr="00834517" w:rsidRDefault="00834517" w:rsidP="00FB2B58">
      <w:pPr>
        <w:rPr>
          <w:b/>
          <w:lang w:val="fr-CA"/>
        </w:rPr>
      </w:pPr>
      <w:r w:rsidRPr="00834517">
        <w:rPr>
          <w:b/>
          <w:lang w:val="fr-CA"/>
        </w:rPr>
        <w:t>Informatio</w:t>
      </w:r>
      <w:r>
        <w:rPr>
          <w:b/>
          <w:lang w:val="fr-CA"/>
        </w:rPr>
        <w:t xml:space="preserve">n générale </w:t>
      </w:r>
    </w:p>
    <w:p w:rsidR="00FB2B58" w:rsidRPr="00834517" w:rsidRDefault="00FB2B58" w:rsidP="00A408CE">
      <w:pPr>
        <w:rPr>
          <w:lang w:val="fr-CA"/>
        </w:rPr>
      </w:pPr>
    </w:p>
    <w:p w:rsidR="00A408CE" w:rsidRPr="00834517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A408CE" w:rsidRPr="00834517" w:rsidRDefault="00834517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834517">
        <w:rPr>
          <w:lang w:val="fr-CA"/>
        </w:rPr>
        <w:t>Nom légal de votre organisation</w:t>
      </w:r>
      <w:r w:rsidR="00A408CE" w:rsidRPr="00834517">
        <w:rPr>
          <w:lang w:val="fr-CA"/>
        </w:rPr>
        <w:t xml:space="preserve"> : </w:t>
      </w:r>
      <w:r w:rsidR="00A408CE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408CE" w:rsidRPr="00834517">
        <w:rPr>
          <w:lang w:val="fr-CA"/>
        </w:rPr>
        <w:instrText xml:space="preserve"> FORMTEXT </w:instrText>
      </w:r>
      <w:r w:rsidR="00A408CE">
        <w:rPr>
          <w:lang w:val="en-US"/>
        </w:rPr>
      </w:r>
      <w:r w:rsidR="00A408CE">
        <w:rPr>
          <w:lang w:val="en-US"/>
        </w:rPr>
        <w:fldChar w:fldCharType="separate"/>
      </w:r>
      <w:bookmarkStart w:id="1" w:name="_GoBack"/>
      <w:bookmarkEnd w:id="1"/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lang w:val="en-US"/>
        </w:rPr>
        <w:fldChar w:fldCharType="end"/>
      </w:r>
      <w:bookmarkEnd w:id="0"/>
    </w:p>
    <w:p w:rsidR="00A408CE" w:rsidRPr="00834517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A408CE" w:rsidRPr="00834517" w:rsidRDefault="00834517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834517">
        <w:rPr>
          <w:lang w:val="fr-CA"/>
        </w:rPr>
        <w:t>Personne responsable du paiement ou de la facturation</w:t>
      </w:r>
      <w:r w:rsidR="00A408CE" w:rsidRPr="00834517">
        <w:rPr>
          <w:lang w:val="fr-CA"/>
        </w:rPr>
        <w:t xml:space="preserve"> : </w:t>
      </w:r>
      <w:r w:rsidR="00A408CE"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408CE" w:rsidRPr="00834517">
        <w:rPr>
          <w:lang w:val="fr-CA"/>
        </w:rPr>
        <w:instrText xml:space="preserve"> FORMTEXT </w:instrText>
      </w:r>
      <w:r w:rsidR="00A408CE">
        <w:rPr>
          <w:lang w:val="en-US"/>
        </w:rPr>
      </w:r>
      <w:r w:rsidR="00A408CE">
        <w:rPr>
          <w:lang w:val="en-US"/>
        </w:rPr>
        <w:fldChar w:fldCharType="separate"/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lang w:val="en-US"/>
        </w:rPr>
        <w:fldChar w:fldCharType="end"/>
      </w:r>
      <w:bookmarkEnd w:id="2"/>
    </w:p>
    <w:p w:rsidR="00A408CE" w:rsidRPr="00834517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A408CE" w:rsidRPr="00834517" w:rsidRDefault="00834517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834517">
        <w:rPr>
          <w:lang w:val="fr-CA"/>
        </w:rPr>
        <w:t>Adresse postale :</w:t>
      </w:r>
      <w:r w:rsidR="00A408CE" w:rsidRPr="00834517">
        <w:rPr>
          <w:lang w:val="fr-CA"/>
        </w:rPr>
        <w:t xml:space="preserve"> </w:t>
      </w:r>
      <w:r w:rsidR="00A408CE">
        <w:rPr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A408CE" w:rsidRPr="00834517">
        <w:rPr>
          <w:lang w:val="fr-CA"/>
        </w:rPr>
        <w:instrText xml:space="preserve"> FORMTEXT </w:instrText>
      </w:r>
      <w:r w:rsidR="00A408CE">
        <w:rPr>
          <w:lang w:val="en-US"/>
        </w:rPr>
      </w:r>
      <w:r w:rsidR="00A408CE">
        <w:rPr>
          <w:lang w:val="en-US"/>
        </w:rPr>
        <w:fldChar w:fldCharType="separate"/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lang w:val="en-US"/>
        </w:rPr>
        <w:fldChar w:fldCharType="end"/>
      </w:r>
      <w:bookmarkEnd w:id="3"/>
    </w:p>
    <w:p w:rsidR="00A408CE" w:rsidRPr="00834517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A408CE" w:rsidRPr="00834517" w:rsidRDefault="00834517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834517">
        <w:rPr>
          <w:lang w:val="fr-CA"/>
        </w:rPr>
        <w:t>Téléphone</w:t>
      </w:r>
      <w:r w:rsidR="00A408CE" w:rsidRPr="00834517">
        <w:rPr>
          <w:lang w:val="fr-CA"/>
        </w:rPr>
        <w:t xml:space="preserve"> : </w:t>
      </w:r>
      <w:r w:rsidR="00A408CE">
        <w:rPr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A408CE" w:rsidRPr="00834517">
        <w:rPr>
          <w:lang w:val="fr-CA"/>
        </w:rPr>
        <w:instrText xml:space="preserve"> FORMTEXT </w:instrText>
      </w:r>
      <w:r w:rsidR="00A408CE">
        <w:rPr>
          <w:lang w:val="en-US"/>
        </w:rPr>
      </w:r>
      <w:r w:rsidR="00A408CE">
        <w:rPr>
          <w:lang w:val="en-US"/>
        </w:rPr>
        <w:fldChar w:fldCharType="separate"/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lang w:val="en-US"/>
        </w:rPr>
        <w:fldChar w:fldCharType="end"/>
      </w:r>
      <w:bookmarkEnd w:id="4"/>
    </w:p>
    <w:p w:rsidR="00A408CE" w:rsidRPr="00834517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A408CE" w:rsidRPr="00834517" w:rsidRDefault="00834517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834517">
        <w:rPr>
          <w:lang w:val="fr-CA"/>
        </w:rPr>
        <w:t>Courriel</w:t>
      </w:r>
      <w:r w:rsidR="00A408CE" w:rsidRPr="00834517">
        <w:rPr>
          <w:lang w:val="fr-CA"/>
        </w:rPr>
        <w:t xml:space="preserve">: </w:t>
      </w:r>
      <w:r w:rsidR="00A408CE">
        <w:rPr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A408CE" w:rsidRPr="00834517">
        <w:rPr>
          <w:lang w:val="fr-CA"/>
        </w:rPr>
        <w:instrText xml:space="preserve"> FORMTEXT </w:instrText>
      </w:r>
      <w:r w:rsidR="00A408CE">
        <w:rPr>
          <w:lang w:val="en-US"/>
        </w:rPr>
      </w:r>
      <w:r w:rsidR="00A408CE">
        <w:rPr>
          <w:lang w:val="en-US"/>
        </w:rPr>
        <w:fldChar w:fldCharType="separate"/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noProof/>
          <w:lang w:val="en-US"/>
        </w:rPr>
        <w:t> </w:t>
      </w:r>
      <w:r w:rsidR="00A408CE">
        <w:rPr>
          <w:lang w:val="en-US"/>
        </w:rPr>
        <w:fldChar w:fldCharType="end"/>
      </w:r>
      <w:bookmarkEnd w:id="5"/>
    </w:p>
    <w:p w:rsidR="00A408CE" w:rsidRPr="00834517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B2B58" w:rsidRPr="00834517" w:rsidRDefault="00FB2B58" w:rsidP="00A408CE">
      <w:pPr>
        <w:rPr>
          <w:lang w:val="fr-CA"/>
        </w:rPr>
      </w:pPr>
    </w:p>
    <w:p w:rsidR="00E66FB7" w:rsidRPr="00834517" w:rsidRDefault="00E66FB7" w:rsidP="00A408CE">
      <w:pPr>
        <w:rPr>
          <w:lang w:val="fr-CA"/>
        </w:rPr>
      </w:pPr>
    </w:p>
    <w:p w:rsidR="00FB2B58" w:rsidRPr="00834517" w:rsidRDefault="00FB2B58" w:rsidP="00A408CE">
      <w:pPr>
        <w:rPr>
          <w:lang w:val="fr-CA"/>
        </w:rPr>
      </w:pPr>
    </w:p>
    <w:p w:rsidR="00A408CE" w:rsidRPr="00834517" w:rsidRDefault="00A408CE" w:rsidP="00A408CE">
      <w:pPr>
        <w:rPr>
          <w:b/>
          <w:lang w:val="fr-CA"/>
        </w:rPr>
      </w:pPr>
      <w:r w:rsidRPr="00834517">
        <w:rPr>
          <w:b/>
          <w:lang w:val="fr-CA"/>
        </w:rPr>
        <w:t xml:space="preserve">Information </w:t>
      </w:r>
      <w:r w:rsidR="00834517" w:rsidRPr="00834517">
        <w:rPr>
          <w:b/>
          <w:lang w:val="fr-CA"/>
        </w:rPr>
        <w:t xml:space="preserve">relative </w:t>
      </w:r>
      <w:r w:rsidR="00834517">
        <w:rPr>
          <w:b/>
          <w:lang w:val="fr-CA"/>
        </w:rPr>
        <w:t>à la facturation</w:t>
      </w:r>
    </w:p>
    <w:p w:rsidR="00A408CE" w:rsidRPr="00834517" w:rsidRDefault="00A408CE" w:rsidP="00A408CE">
      <w:pPr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2704"/>
      </w:tblGrid>
      <w:tr w:rsidR="00E66FB7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E66FB7" w:rsidRPr="00940CF2" w:rsidRDefault="00E432CB" w:rsidP="00A408CE">
            <w:pPr>
              <w:rPr>
                <w:b/>
                <w:sz w:val="22"/>
                <w:lang w:val="en-US"/>
              </w:rPr>
            </w:pPr>
            <w:proofErr w:type="spellStart"/>
            <w:r w:rsidRPr="00940CF2">
              <w:rPr>
                <w:b/>
                <w:sz w:val="22"/>
                <w:lang w:val="en-US"/>
              </w:rPr>
              <w:t>Indicatif</w:t>
            </w:r>
            <w:proofErr w:type="spellEnd"/>
            <w:r w:rsidRPr="00940CF2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940CF2">
              <w:rPr>
                <w:b/>
                <w:sz w:val="22"/>
                <w:lang w:val="en-US"/>
              </w:rPr>
              <w:t>d’appel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E66FB7" w:rsidRPr="00940CF2" w:rsidRDefault="00E432CB" w:rsidP="00A408CE">
            <w:pPr>
              <w:rPr>
                <w:b/>
                <w:sz w:val="22"/>
                <w:lang w:val="en-US"/>
              </w:rPr>
            </w:pPr>
            <w:r w:rsidRPr="00940CF2">
              <w:rPr>
                <w:b/>
                <w:sz w:val="22"/>
                <w:lang w:val="en-US"/>
              </w:rPr>
              <w:t xml:space="preserve">Politique </w:t>
            </w:r>
            <w:proofErr w:type="spellStart"/>
            <w:r w:rsidRPr="00940CF2">
              <w:rPr>
                <w:b/>
                <w:sz w:val="22"/>
                <w:lang w:val="en-US"/>
              </w:rPr>
              <w:t>réglementaire</w:t>
            </w:r>
            <w:proofErr w:type="spellEnd"/>
            <w:r w:rsidRPr="00940CF2">
              <w:rPr>
                <w:b/>
                <w:sz w:val="22"/>
                <w:lang w:val="en-US"/>
              </w:rPr>
              <w:t xml:space="preserve"> de </w:t>
            </w:r>
            <w:proofErr w:type="spellStart"/>
            <w:r w:rsidRPr="00940CF2">
              <w:rPr>
                <w:b/>
                <w:sz w:val="22"/>
                <w:lang w:val="en-US"/>
              </w:rPr>
              <w:t>radiodiffusion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66FB7" w:rsidRPr="00940CF2" w:rsidRDefault="00E432CB" w:rsidP="00A408CE">
            <w:pPr>
              <w:rPr>
                <w:b/>
                <w:sz w:val="22"/>
                <w:lang w:val="en-US"/>
              </w:rPr>
            </w:pPr>
            <w:proofErr w:type="spellStart"/>
            <w:r w:rsidRPr="00940CF2">
              <w:rPr>
                <w:b/>
                <w:sz w:val="22"/>
                <w:lang w:val="en-US"/>
              </w:rPr>
              <w:t>Montant</w:t>
            </w:r>
            <w:proofErr w:type="spellEnd"/>
          </w:p>
        </w:tc>
      </w:tr>
      <w:tr w:rsidR="00E66FB7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B7" w:rsidRDefault="00E66FB7" w:rsidP="00A408C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66FB7" w:rsidRPr="00834517" w:rsidRDefault="00E66FB7" w:rsidP="00A408CE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</w:t>
            </w:r>
            <w:r w:rsidR="00834517" w:rsidRPr="00834517">
              <w:rPr>
                <w:sz w:val="22"/>
                <w:lang w:val="fr-CA"/>
              </w:rPr>
              <w:t xml:space="preserve">Contributions annuelles </w:t>
            </w:r>
          </w:p>
          <w:p w:rsidR="00E66FB7" w:rsidRPr="00834517" w:rsidRDefault="00E66FB7" w:rsidP="00A408CE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  <w:r w:rsidRPr="00834517">
              <w:rPr>
                <w:lang w:val="fr-CA"/>
              </w:rPr>
              <w:t xml:space="preserve"> </w:t>
            </w:r>
            <w:r w:rsidR="00834517"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bookmarkEnd w:id="9"/>
            <w:r w:rsidRPr="00834517">
              <w:rPr>
                <w:sz w:val="22"/>
                <w:lang w:val="fr-CA"/>
              </w:rPr>
              <w:t>*</w:t>
            </w:r>
          </w:p>
          <w:p w:rsidR="00E66FB7" w:rsidRPr="00834517" w:rsidRDefault="00E66FB7" w:rsidP="00A408CE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 w:rsidR="00834517"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B7" w:rsidRDefault="00E66FB7" w:rsidP="00A408C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E66FB7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E66FB7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E66FB7" w:rsidTr="00FB2B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E66FB7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940CF2" w:rsidTr="00FB2B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940CF2" w:rsidRPr="00940CF2" w:rsidRDefault="00E432CB" w:rsidP="00940CF2">
            <w:pPr>
              <w:rPr>
                <w:b/>
                <w:sz w:val="22"/>
                <w:lang w:val="en-US"/>
              </w:rPr>
            </w:pPr>
            <w:proofErr w:type="spellStart"/>
            <w:r w:rsidRPr="00940CF2">
              <w:rPr>
                <w:b/>
                <w:sz w:val="22"/>
                <w:lang w:val="en-US"/>
              </w:rPr>
              <w:lastRenderedPageBreak/>
              <w:t>Indicatif</w:t>
            </w:r>
            <w:proofErr w:type="spellEnd"/>
            <w:r w:rsidRPr="00940CF2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940CF2">
              <w:rPr>
                <w:b/>
                <w:sz w:val="22"/>
                <w:lang w:val="en-US"/>
              </w:rPr>
              <w:t>d’appel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940CF2" w:rsidRPr="00940CF2" w:rsidRDefault="00E432CB" w:rsidP="00940CF2">
            <w:pPr>
              <w:rPr>
                <w:b/>
                <w:sz w:val="22"/>
                <w:lang w:val="en-US"/>
              </w:rPr>
            </w:pPr>
            <w:r w:rsidRPr="00940CF2">
              <w:rPr>
                <w:b/>
                <w:sz w:val="22"/>
                <w:lang w:val="en-US"/>
              </w:rPr>
              <w:t xml:space="preserve">Politique </w:t>
            </w:r>
            <w:proofErr w:type="spellStart"/>
            <w:r w:rsidRPr="00940CF2">
              <w:rPr>
                <w:b/>
                <w:sz w:val="22"/>
                <w:lang w:val="en-US"/>
              </w:rPr>
              <w:t>réglementaire</w:t>
            </w:r>
            <w:proofErr w:type="spellEnd"/>
            <w:r w:rsidRPr="00940CF2">
              <w:rPr>
                <w:b/>
                <w:sz w:val="22"/>
                <w:lang w:val="en-US"/>
              </w:rPr>
              <w:t xml:space="preserve"> de </w:t>
            </w:r>
            <w:proofErr w:type="spellStart"/>
            <w:r w:rsidRPr="00940CF2">
              <w:rPr>
                <w:b/>
                <w:sz w:val="22"/>
                <w:lang w:val="en-US"/>
              </w:rPr>
              <w:t>radiodiffusion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40CF2" w:rsidRPr="00940CF2" w:rsidRDefault="00E432CB" w:rsidP="00940CF2">
            <w:pPr>
              <w:rPr>
                <w:b/>
                <w:sz w:val="22"/>
                <w:lang w:val="en-US"/>
              </w:rPr>
            </w:pPr>
            <w:proofErr w:type="spellStart"/>
            <w:r w:rsidRPr="00940CF2">
              <w:rPr>
                <w:b/>
                <w:sz w:val="22"/>
                <w:lang w:val="en-US"/>
              </w:rPr>
              <w:t>Montant</w:t>
            </w:r>
            <w:proofErr w:type="spellEnd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FB2B58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FB2B58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FB2B58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FB2B58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FB2B58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FB2B58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 w:rsidRPr="00834517">
              <w:rPr>
                <w:sz w:val="22"/>
                <w:lang w:val="fr-CA"/>
              </w:rPr>
              <w:t xml:space="preserve">CRTC 2010-499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Contributions annuelles </w:t>
            </w:r>
          </w:p>
          <w:p w:rsidR="00940CF2" w:rsidRPr="00834517" w:rsidRDefault="00940CF2" w:rsidP="00940CF2">
            <w:pPr>
              <w:rPr>
                <w:sz w:val="22"/>
                <w:lang w:val="fr-CA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17">
              <w:rPr>
                <w:lang w:val="fr-CA"/>
              </w:rPr>
              <w:instrText xml:space="preserve"> FORMCHECKBOX </w:instrText>
            </w:r>
            <w:r w:rsidR="00525F80">
              <w:rPr>
                <w:lang w:val="en-US"/>
              </w:rPr>
            </w:r>
            <w:r w:rsidR="00525F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Pr="00834517">
              <w:rPr>
                <w:lang w:val="fr-CA"/>
              </w:rPr>
              <w:t xml:space="preserve"> </w:t>
            </w:r>
            <w:r>
              <w:rPr>
                <w:lang w:val="fr-CA"/>
              </w:rPr>
              <w:t>Avantages tangibles</w:t>
            </w:r>
            <w:r w:rsidRPr="00834517">
              <w:rPr>
                <w:sz w:val="22"/>
                <w:lang w:val="fr-CA"/>
              </w:rPr>
              <w:t xml:space="preserve"> </w:t>
            </w:r>
            <w:proofErr w:type="spellStart"/>
            <w:r w:rsidRPr="00834517">
              <w:rPr>
                <w:sz w:val="22"/>
                <w:lang w:val="fr-CA"/>
              </w:rPr>
              <w:t>re</w:t>
            </w:r>
            <w:proofErr w:type="spellEnd"/>
            <w:r w:rsidRPr="00834517">
              <w:rPr>
                <w:sz w:val="22"/>
                <w:lang w:val="fr-CA"/>
              </w:rPr>
              <w:t xml:space="preserve">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4517">
              <w:rPr>
                <w:sz w:val="22"/>
                <w:lang w:val="fr-CA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834517">
              <w:rPr>
                <w:sz w:val="22"/>
                <w:lang w:val="fr-CA"/>
              </w:rPr>
              <w:t>*</w:t>
            </w:r>
          </w:p>
          <w:p w:rsidR="00FB2B58" w:rsidRPr="00940CF2" w:rsidRDefault="00940CF2" w:rsidP="00940CF2">
            <w:pPr>
              <w:rPr>
                <w:sz w:val="16"/>
                <w:lang w:val="fr-CA"/>
              </w:rPr>
            </w:pPr>
            <w:r w:rsidRPr="00834517">
              <w:rPr>
                <w:sz w:val="16"/>
                <w:lang w:val="fr-CA"/>
              </w:rPr>
              <w:t>*</w:t>
            </w:r>
            <w:r>
              <w:rPr>
                <w:sz w:val="16"/>
                <w:lang w:val="fr-CA"/>
              </w:rPr>
              <w:t>Veuillez indiquer le numéro de référence de la décision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</w:tc>
      </w:tr>
    </w:tbl>
    <w:p w:rsidR="00E66FB7" w:rsidRDefault="00E66FB7" w:rsidP="00A408CE">
      <w:pPr>
        <w:rPr>
          <w:lang w:val="en-US"/>
        </w:rPr>
      </w:pPr>
    </w:p>
    <w:p w:rsidR="00E66FB7" w:rsidRDefault="00E66FB7" w:rsidP="00A408CE">
      <w:pPr>
        <w:rPr>
          <w:lang w:val="en-US"/>
        </w:rPr>
      </w:pPr>
    </w:p>
    <w:p w:rsidR="00297891" w:rsidRDefault="00297891" w:rsidP="00A408CE">
      <w:pPr>
        <w:rPr>
          <w:lang w:val="en-US"/>
        </w:rPr>
      </w:pPr>
    </w:p>
    <w:p w:rsidR="00FB2B58" w:rsidRPr="00297891" w:rsidRDefault="00A94943" w:rsidP="00A408CE">
      <w:pPr>
        <w:rPr>
          <w:b/>
          <w:lang w:val="fr-CA"/>
        </w:rPr>
      </w:pPr>
      <w:r w:rsidRPr="00297891">
        <w:rPr>
          <w:b/>
          <w:lang w:val="fr-CA"/>
        </w:rPr>
        <w:t>Pa</w:t>
      </w:r>
      <w:r w:rsidR="00297891" w:rsidRPr="00297891">
        <w:rPr>
          <w:b/>
          <w:lang w:val="fr-CA"/>
        </w:rPr>
        <w:t xml:space="preserve">iement </w:t>
      </w:r>
    </w:p>
    <w:p w:rsidR="00A94943" w:rsidRDefault="00A94943" w:rsidP="00A408CE">
      <w:pPr>
        <w:rPr>
          <w:lang w:val="fr-CA"/>
        </w:rPr>
      </w:pPr>
    </w:p>
    <w:p w:rsidR="00FB2B58" w:rsidRPr="00623D1C" w:rsidRDefault="00297891" w:rsidP="00297891">
      <w:pPr>
        <w:jc w:val="both"/>
        <w:rPr>
          <w:lang w:val="fr-CA"/>
        </w:rPr>
      </w:pPr>
      <w:r w:rsidRPr="00297891">
        <w:rPr>
          <w:lang w:val="fr-CA"/>
        </w:rPr>
        <w:t xml:space="preserve">Le FCRC reconnaît que, selon le Règlement sur la radio, vous n'avez pas besoin de faire ce paiement </w:t>
      </w:r>
      <w:r>
        <w:rPr>
          <w:lang w:val="fr-CA"/>
        </w:rPr>
        <w:t xml:space="preserve"> avant la fin de l’année de radiodiffusion, et que ce paiement n’a pas nous être versé </w:t>
      </w:r>
      <w:r w:rsidRPr="00297891">
        <w:rPr>
          <w:lang w:val="fr-CA"/>
        </w:rPr>
        <w:t xml:space="preserve">avant le 31 août. </w:t>
      </w:r>
      <w:r>
        <w:rPr>
          <w:lang w:val="fr-CA"/>
        </w:rPr>
        <w:t xml:space="preserve">Ceci étant dit, puisque l’exercice financier est le même que l’année de radiodiffusion, nous vous demandons de nous faire parvenir votre paiement </w:t>
      </w:r>
      <w:r w:rsidRPr="00297891">
        <w:rPr>
          <w:lang w:val="fr-CA"/>
        </w:rPr>
        <w:t>le ven</w:t>
      </w:r>
      <w:r>
        <w:rPr>
          <w:lang w:val="fr-CA"/>
        </w:rPr>
        <w:t>d</w:t>
      </w:r>
      <w:r w:rsidRPr="00297891">
        <w:rPr>
          <w:lang w:val="fr-CA"/>
        </w:rPr>
        <w:t>redi 30 août</w:t>
      </w:r>
      <w:r>
        <w:rPr>
          <w:lang w:val="fr-CA"/>
        </w:rPr>
        <w:t xml:space="preserve"> 2019 afin que cette entrée de fonds puisse figurer dans notre vérification financière annuelle. </w:t>
      </w:r>
    </w:p>
    <w:p w:rsidR="00FB2B58" w:rsidRPr="00623D1C" w:rsidRDefault="00FB2B58" w:rsidP="00FB2B58">
      <w:pPr>
        <w:rPr>
          <w:lang w:val="fr-CA"/>
        </w:rPr>
      </w:pPr>
    </w:p>
    <w:sectPr w:rsidR="00FB2B58" w:rsidRPr="00623D1C" w:rsidSect="00A408CE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80" w:rsidRDefault="00525F80" w:rsidP="00A408CE">
      <w:r>
        <w:separator/>
      </w:r>
    </w:p>
  </w:endnote>
  <w:endnote w:type="continuationSeparator" w:id="0">
    <w:p w:rsidR="00525F80" w:rsidRDefault="00525F80" w:rsidP="00A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80" w:rsidRDefault="00525F80" w:rsidP="00A408CE">
      <w:r>
        <w:separator/>
      </w:r>
    </w:p>
  </w:footnote>
  <w:footnote w:type="continuationSeparator" w:id="0">
    <w:p w:rsidR="00525F80" w:rsidRDefault="00525F80" w:rsidP="00A4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CE" w:rsidRDefault="00A408CE" w:rsidP="00A408CE">
    <w:pPr>
      <w:pStyle w:val="En-tte"/>
      <w:jc w:val="center"/>
    </w:pPr>
    <w:r>
      <w:rPr>
        <w:noProof/>
      </w:rPr>
      <w:drawing>
        <wp:inline distT="0" distB="0" distL="0" distR="0">
          <wp:extent cx="2032000" cy="11382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C_Logo_BI_couleur_L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36" cy="115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E"/>
    <w:rsid w:val="00297891"/>
    <w:rsid w:val="00394CB3"/>
    <w:rsid w:val="00525F80"/>
    <w:rsid w:val="005B3333"/>
    <w:rsid w:val="0060325C"/>
    <w:rsid w:val="00623D1C"/>
    <w:rsid w:val="00740765"/>
    <w:rsid w:val="007B3302"/>
    <w:rsid w:val="007D32AA"/>
    <w:rsid w:val="008139DD"/>
    <w:rsid w:val="00834517"/>
    <w:rsid w:val="008C2CF3"/>
    <w:rsid w:val="00940CF2"/>
    <w:rsid w:val="00A408CE"/>
    <w:rsid w:val="00A94943"/>
    <w:rsid w:val="00D637CA"/>
    <w:rsid w:val="00E432CB"/>
    <w:rsid w:val="00E66FB7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E6688"/>
  <w14:defaultImageDpi w14:val="32767"/>
  <w15:chartTrackingRefBased/>
  <w15:docId w15:val="{763506EC-4C42-BD43-B4C2-EE599F4A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8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08CE"/>
  </w:style>
  <w:style w:type="paragraph" w:styleId="Pieddepage">
    <w:name w:val="footer"/>
    <w:basedOn w:val="Normal"/>
    <w:link w:val="PieddepageCar"/>
    <w:uiPriority w:val="99"/>
    <w:unhideWhenUsed/>
    <w:rsid w:val="00A408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8CE"/>
  </w:style>
  <w:style w:type="character" w:styleId="Lienhypertexte">
    <w:name w:val="Hyperlink"/>
    <w:basedOn w:val="Policepardfaut"/>
    <w:uiPriority w:val="99"/>
    <w:unhideWhenUsed/>
    <w:rsid w:val="00A408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408C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6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y@crfc-fcr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Amély Friolet-O'Neil</dc:creator>
  <cp:keywords/>
  <dc:description/>
  <cp:lastModifiedBy>Amély Friolet-O'Neil</cp:lastModifiedBy>
  <cp:revision>6</cp:revision>
  <dcterms:created xsi:type="dcterms:W3CDTF">2018-11-06T16:55:00Z</dcterms:created>
  <dcterms:modified xsi:type="dcterms:W3CDTF">2018-11-07T19:56:00Z</dcterms:modified>
</cp:coreProperties>
</file>